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B3BD" w14:textId="5A3E3F84" w:rsidR="00FC4060" w:rsidRDefault="00FC4060" w:rsidP="00FC4060">
      <w:pPr>
        <w:jc w:val="center"/>
      </w:pPr>
      <w:r>
        <w:rPr>
          <w:noProof/>
        </w:rPr>
        <w:drawing>
          <wp:inline distT="0" distB="0" distL="0" distR="0" wp14:anchorId="66BF16DB" wp14:editId="16E4953F">
            <wp:extent cx="6000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2DE1" w14:textId="77777777" w:rsidR="00FC4060" w:rsidRDefault="00FC4060" w:rsidP="00FC4060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14:paraId="2234F0E0" w14:textId="77777777" w:rsidR="00FC4060" w:rsidRDefault="00FC4060" w:rsidP="00FC4060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14:paraId="640976A6" w14:textId="77777777" w:rsidR="00FC4060" w:rsidRDefault="00FC4060" w:rsidP="00FC4060">
      <w:pPr>
        <w:jc w:val="center"/>
      </w:pPr>
      <w:r>
        <w:t>________________________________________________________________________________</w:t>
      </w:r>
    </w:p>
    <w:p w14:paraId="5A199DC3" w14:textId="77777777" w:rsidR="00FC4060" w:rsidRDefault="00FC4060" w:rsidP="00FC4060">
      <w:pPr>
        <w:jc w:val="center"/>
        <w:rPr>
          <w:b/>
          <w:sz w:val="36"/>
          <w:szCs w:val="36"/>
        </w:rPr>
      </w:pPr>
    </w:p>
    <w:p w14:paraId="23C62B6A" w14:textId="77777777" w:rsidR="00FC4060" w:rsidRPr="006078F8" w:rsidRDefault="00FC4060" w:rsidP="00FC4060">
      <w:pPr>
        <w:jc w:val="center"/>
        <w:rPr>
          <w:rFonts w:ascii="Arial" w:hAnsi="Arial" w:cs="Arial"/>
          <w:b/>
          <w:sz w:val="28"/>
          <w:szCs w:val="28"/>
        </w:rPr>
      </w:pPr>
      <w:r w:rsidRPr="006078F8">
        <w:rPr>
          <w:rFonts w:ascii="Arial" w:hAnsi="Arial" w:cs="Arial"/>
          <w:b/>
          <w:sz w:val="28"/>
          <w:szCs w:val="28"/>
        </w:rPr>
        <w:t>COMUNICATO STAMPA</w:t>
      </w:r>
    </w:p>
    <w:p w14:paraId="600F3BC0" w14:textId="7BB3154A" w:rsidR="00997397" w:rsidRPr="006078F8" w:rsidRDefault="00997397" w:rsidP="00FC4060">
      <w:pPr>
        <w:jc w:val="center"/>
        <w:rPr>
          <w:rFonts w:ascii="Arial" w:hAnsi="Arial" w:cs="Arial"/>
          <w:sz w:val="28"/>
          <w:szCs w:val="28"/>
        </w:rPr>
      </w:pPr>
    </w:p>
    <w:p w14:paraId="339920E3" w14:textId="77777777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CLIL, la formazione per l’insegnamento di una disciplina in lingua</w:t>
      </w:r>
    </w:p>
    <w:p w14:paraId="06D90CB5" w14:textId="77777777" w:rsidR="00D62A2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straniera arriva anche nella </w:t>
      </w:r>
      <w:r w:rsidR="0005704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S</w:t>
      </w: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cuola dell’infanzia, </w:t>
      </w:r>
    </w:p>
    <w:p w14:paraId="148F6E46" w14:textId="6DEF0D2B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nel </w:t>
      </w:r>
      <w:r w:rsidR="0005704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P</w:t>
      </w: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rimo ciclo e negli </w:t>
      </w:r>
      <w:r w:rsidR="0005704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I</w:t>
      </w: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stituti professionali </w:t>
      </w:r>
    </w:p>
    <w:p w14:paraId="5D862F2F" w14:textId="105DC67E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Firmato il decreto, finora era riservata solo ai </w:t>
      </w:r>
      <w:r w:rsidR="0005704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L</w:t>
      </w: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icei e agli </w:t>
      </w:r>
      <w:r w:rsidR="0005704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I</w:t>
      </w:r>
      <w:r w:rsidRPr="006078F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stituti tecnici</w:t>
      </w:r>
    </w:p>
    <w:p w14:paraId="7FCD05A9" w14:textId="77777777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14:paraId="775F15FC" w14:textId="35E4E8F5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È stato pubblicato, sul sito del Ministero dell’Istruzione, il decreto dipartimentale che disciplina i corsi di perfezionamento per la metodologia CLIL </w:t>
      </w:r>
      <w:r w:rsidRPr="006078F8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(Content and Language </w:t>
      </w:r>
      <w:proofErr w:type="spellStart"/>
      <w:r w:rsidRPr="006078F8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Integrated</w:t>
      </w:r>
      <w:proofErr w:type="spellEnd"/>
      <w:r w:rsidRPr="006078F8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Learning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), con importanti novità rispetto al passato.</w:t>
      </w:r>
    </w:p>
    <w:p w14:paraId="15DB4C7A" w14:textId="77777777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14:paraId="19119567" w14:textId="36E27B7D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L’accesso ai corsi metodologici per l’insegnamento di contenuti in lingua straniera sarà proposto non</w:t>
      </w:r>
      <w:r w:rsidR="00C21A54" w:rsidRPr="006078F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 xml:space="preserve">solo ai docenti di discipline non linguistiche della </w:t>
      </w:r>
      <w:r w:rsidR="00057042">
        <w:rPr>
          <w:rFonts w:ascii="Arial" w:hAnsi="Arial" w:cs="Arial"/>
          <w:sz w:val="28"/>
          <w:szCs w:val="28"/>
          <w:bdr w:val="none" w:sz="0" w:space="0" w:color="auto" w:frame="1"/>
        </w:rPr>
        <w:t>S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cuola secondaria di secondo grado (</w:t>
      </w:r>
      <w:r w:rsidR="00057042">
        <w:rPr>
          <w:rFonts w:ascii="Arial" w:hAnsi="Arial" w:cs="Arial"/>
          <w:sz w:val="28"/>
          <w:szCs w:val="28"/>
          <w:bdr w:val="none" w:sz="0" w:space="0" w:color="auto" w:frame="1"/>
        </w:rPr>
        <w:t>I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 xml:space="preserve">stituti professionali compresi), ma anche a quelli della </w:t>
      </w:r>
      <w:r w:rsidR="00057042">
        <w:rPr>
          <w:rFonts w:ascii="Arial" w:hAnsi="Arial" w:cs="Arial"/>
          <w:sz w:val="28"/>
          <w:szCs w:val="28"/>
          <w:bdr w:val="none" w:sz="0" w:space="0" w:color="auto" w:frame="1"/>
        </w:rPr>
        <w:t>S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 xml:space="preserve">cuola secondaria di primo grado nonché a tutti gli insegnanti della </w:t>
      </w:r>
      <w:r w:rsidR="00057042">
        <w:rPr>
          <w:rFonts w:ascii="Arial" w:hAnsi="Arial" w:cs="Arial"/>
          <w:sz w:val="28"/>
          <w:szCs w:val="28"/>
          <w:bdr w:val="none" w:sz="0" w:space="0" w:color="auto" w:frame="1"/>
        </w:rPr>
        <w:t>S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cuola dell’infanzia e primaria</w:t>
      </w:r>
      <w:r w:rsidR="00C21A54" w:rsidRPr="006078F8">
        <w:rPr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14:paraId="0477381E" w14:textId="77777777" w:rsidR="00C21A54" w:rsidRPr="006078F8" w:rsidRDefault="00C21A54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14:paraId="529D42EB" w14:textId="14ACA328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L’estensione dell’offerta di formazione metodologica CLIL ai docenti di tutti i gradi di istruzione permette a studentesse e studenti un potenziamento dell’apprendimento delle lingue straniere grazie alla maggiore esposizione alle lingue resa possibile da questa metodologia.</w:t>
      </w:r>
    </w:p>
    <w:p w14:paraId="761D1B8B" w14:textId="77777777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14:paraId="55B68C18" w14:textId="5B7359B2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 xml:space="preserve">I corsi di perfezionamento di 20 CFU (Crediti Formativi Universitari) verranno realizzati da </w:t>
      </w:r>
      <w:r w:rsidR="00057042">
        <w:rPr>
          <w:rFonts w:ascii="Arial" w:hAnsi="Arial" w:cs="Arial"/>
          <w:sz w:val="28"/>
          <w:szCs w:val="28"/>
          <w:bdr w:val="none" w:sz="0" w:space="0" w:color="auto" w:frame="1"/>
        </w:rPr>
        <w:t>u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niversità statali e non statali, con la possibilità di collaborazioni, se necessarie, con Istituzioni quali l’AFAM (Alta Formazione Artistica, Musicale e Coreutica). Gli atenei saranno scelti attraverso appositi bandi emanati dal Ministero dell’Istruzione, con l’eventuale collaborazione di INDIRE (Istituto Nazionale di Documentazione, Innovazione e Ricerca Educativa). I corsi potranno essere organizzati anche tramite apposite convenzioni tra Uffici Scolastici Regionali, Università e altri soggetti interessati.</w:t>
      </w:r>
    </w:p>
    <w:p w14:paraId="57296470" w14:textId="77777777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14:paraId="69FEEFDB" w14:textId="24333552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Per l’accesso ai corsi, il docente deve essere in possesso di competenze linguistico-comunicative almeno di livello B2</w:t>
      </w:r>
      <w:r w:rsidR="00C21A54" w:rsidRPr="006078F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 xml:space="preserve">del Quadro comune europeo di </w:t>
      </w: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riferimento per le lingue (QCER) nella lingua straniera oggetto del corso. I docenti destinatari dei corsi saranno individuati dagli Uffici Scolastici Regionali.</w:t>
      </w:r>
    </w:p>
    <w:p w14:paraId="5B914F59" w14:textId="709DEAE3" w:rsidR="006F1D1D" w:rsidRPr="006078F8" w:rsidRDefault="006F1D1D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14:paraId="7548F355" w14:textId="03D9A1B6" w:rsidR="006F1D1D" w:rsidRPr="006078F8" w:rsidRDefault="006F1D1D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In allegato, il decreto.</w:t>
      </w:r>
    </w:p>
    <w:p w14:paraId="1C22E343" w14:textId="017544B4" w:rsidR="00C21A54" w:rsidRPr="006078F8" w:rsidRDefault="00C21A54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14:paraId="0AD96C2F" w14:textId="521802CB" w:rsidR="00C21A54" w:rsidRPr="006078F8" w:rsidRDefault="00C21A54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14:paraId="7E30022B" w14:textId="516EC6CC" w:rsidR="00C21A54" w:rsidRPr="006078F8" w:rsidRDefault="00C21A54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Roma, 28 giugno 2022</w:t>
      </w:r>
    </w:p>
    <w:p w14:paraId="74449639" w14:textId="77777777" w:rsidR="00F512C6" w:rsidRPr="006078F8" w:rsidRDefault="00F512C6" w:rsidP="00F512C6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78F8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14:paraId="0643F79B" w14:textId="77777777" w:rsidR="00F512C6" w:rsidRPr="006078F8" w:rsidRDefault="00F512C6" w:rsidP="00F512C6">
      <w:pPr>
        <w:tabs>
          <w:tab w:val="left" w:pos="972"/>
        </w:tabs>
        <w:rPr>
          <w:rFonts w:asciiTheme="minorHAnsi" w:hAnsiTheme="minorHAnsi" w:cstheme="minorBidi"/>
          <w:sz w:val="22"/>
          <w:szCs w:val="22"/>
        </w:rPr>
      </w:pPr>
    </w:p>
    <w:p w14:paraId="7B8B5C49" w14:textId="075B1DC0" w:rsidR="00A428C8" w:rsidRPr="006078F8" w:rsidRDefault="00A428C8" w:rsidP="007B108C">
      <w:pPr>
        <w:pStyle w:val="xxmsonormal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sectPr w:rsidR="00A428C8" w:rsidRPr="00607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17"/>
    <w:rsid w:val="00057042"/>
    <w:rsid w:val="001F463C"/>
    <w:rsid w:val="002F0668"/>
    <w:rsid w:val="004B0CD3"/>
    <w:rsid w:val="006078F8"/>
    <w:rsid w:val="006F1D1D"/>
    <w:rsid w:val="00735717"/>
    <w:rsid w:val="007A43D2"/>
    <w:rsid w:val="007B108C"/>
    <w:rsid w:val="007D4307"/>
    <w:rsid w:val="00824A92"/>
    <w:rsid w:val="00824EFC"/>
    <w:rsid w:val="0083488F"/>
    <w:rsid w:val="008F5E9D"/>
    <w:rsid w:val="00997397"/>
    <w:rsid w:val="009A18D3"/>
    <w:rsid w:val="00A428C8"/>
    <w:rsid w:val="00B74CC4"/>
    <w:rsid w:val="00C21A54"/>
    <w:rsid w:val="00CE6BB9"/>
    <w:rsid w:val="00D62A28"/>
    <w:rsid w:val="00D733C5"/>
    <w:rsid w:val="00D76420"/>
    <w:rsid w:val="00E83B3A"/>
    <w:rsid w:val="00F512C6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0C80B8"/>
  <w15:chartTrackingRefBased/>
  <w15:docId w15:val="{DA8E9E79-0B15-486E-A42D-67F840CD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824EFC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xmsonormal"/>
    <w:basedOn w:val="Normale"/>
    <w:rsid w:val="00F512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- Ufficiostampa</dc:creator>
  <cp:keywords/>
  <dc:description/>
  <cp:lastModifiedBy>MI - Ufficiostampa</cp:lastModifiedBy>
  <cp:revision>29</cp:revision>
  <cp:lastPrinted>2022-06-28T09:56:00Z</cp:lastPrinted>
  <dcterms:created xsi:type="dcterms:W3CDTF">2022-06-27T11:13:00Z</dcterms:created>
  <dcterms:modified xsi:type="dcterms:W3CDTF">2022-06-28T10:04:00Z</dcterms:modified>
</cp:coreProperties>
</file>